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2E3EA8" w:rsidP="002D3375" w:rsidRDefault="002E3EA8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2E3EA8" w:rsidP="009C54AE" w:rsidRDefault="002E3EA8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2E3EA8" w:rsidP="42696CF2" w:rsidRDefault="002E3EA8" w14:paraId="4597F754" wp14:textId="2F727E39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2696CF2" w:rsidR="002E3EA8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2696CF2" w:rsidR="002E3EA8">
        <w:rPr>
          <w:rFonts w:ascii="Corbel" w:hAnsi="Corbel"/>
          <w:i w:val="1"/>
          <w:iCs w:val="1"/>
          <w:smallCaps w:val="1"/>
          <w:sz w:val="24"/>
          <w:szCs w:val="24"/>
        </w:rPr>
        <w:t xml:space="preserve"> 20</w:t>
      </w:r>
      <w:r w:rsidRPr="42696CF2" w:rsidR="2881C740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2696CF2" w:rsidR="002E3EA8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2696CF2" w:rsidR="5997CCDE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42696CF2" w:rsidR="002E3EA8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="002E3EA8" w:rsidP="00EA4832" w:rsidRDefault="002E3EA8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2E3EA8" w:rsidP="00EA4832" w:rsidRDefault="002E3EA8" w14:paraId="5E843458" wp14:textId="0ED6D6B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E3EA8">
        <w:rPr>
          <w:rFonts w:ascii="Corbel" w:hAnsi="Corbel"/>
          <w:sz w:val="20"/>
          <w:szCs w:val="20"/>
        </w:rPr>
        <w:t>Rok akademicki 202</w:t>
      </w:r>
      <w:r w:rsidR="12CCB248">
        <w:rPr>
          <w:rFonts w:ascii="Corbel" w:hAnsi="Corbel"/>
          <w:sz w:val="20"/>
          <w:szCs w:val="20"/>
        </w:rPr>
        <w:t>2</w:t>
      </w:r>
      <w:r w:rsidR="002E3EA8">
        <w:rPr>
          <w:rFonts w:ascii="Corbel" w:hAnsi="Corbel"/>
          <w:sz w:val="20"/>
          <w:szCs w:val="20"/>
        </w:rPr>
        <w:t>-202</w:t>
      </w:r>
      <w:r w:rsidR="4F6F01D8">
        <w:rPr>
          <w:rFonts w:ascii="Corbel" w:hAnsi="Corbel"/>
          <w:sz w:val="20"/>
          <w:szCs w:val="20"/>
        </w:rPr>
        <w:t>3</w:t>
      </w:r>
    </w:p>
    <w:p xmlns:wp14="http://schemas.microsoft.com/office/word/2010/wordml" w:rsidRPr="009C54AE" w:rsidR="002E3EA8" w:rsidP="009C54AE" w:rsidRDefault="002E3EA8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2E3EA8" w:rsidTr="00B819C8" w14:paraId="1A4D3F3D" wp14:textId="77777777">
        <w:tc>
          <w:tcPr>
            <w:tcW w:w="2694" w:type="dxa"/>
            <w:vAlign w:val="center"/>
          </w:tcPr>
          <w:p w:rsidRPr="003641D2" w:rsidR="002E3EA8" w:rsidP="009C54AE" w:rsidRDefault="002E3EA8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63869B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42EB">
              <w:rPr>
                <w:rFonts w:ascii="Corbel" w:hAnsi="Corbel"/>
                <w:b w:val="0"/>
                <w:sz w:val="24"/>
                <w:szCs w:val="24"/>
              </w:rPr>
              <w:t>PSYCHOLOGIA SYTUACJI KRYZYSOWYCH</w:t>
            </w:r>
          </w:p>
        </w:tc>
      </w:tr>
      <w:tr xmlns:wp14="http://schemas.microsoft.com/office/word/2010/wordml" w:rsidRPr="009C54AE" w:rsidR="002E3EA8" w:rsidTr="00B819C8" w14:paraId="2E59DCAA" wp14:textId="77777777">
        <w:tc>
          <w:tcPr>
            <w:tcW w:w="2694" w:type="dxa"/>
            <w:vAlign w:val="center"/>
          </w:tcPr>
          <w:p w:rsidRPr="003641D2" w:rsidR="002E3EA8" w:rsidP="009C54AE" w:rsidRDefault="002E3EA8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16D9DEE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xmlns:wp14="http://schemas.microsoft.com/office/word/2010/wordml" w:rsidRPr="009C54AE" w:rsidR="002E3EA8" w:rsidTr="00B819C8" w14:paraId="5C0172EC" wp14:textId="77777777">
        <w:tc>
          <w:tcPr>
            <w:tcW w:w="2694" w:type="dxa"/>
            <w:vAlign w:val="center"/>
          </w:tcPr>
          <w:p w:rsidRPr="003641D2" w:rsidR="002E3EA8" w:rsidP="00EA4832" w:rsidRDefault="002E3EA8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00B819C8" w14:paraId="0AEA36E1" wp14:textId="77777777">
        <w:tc>
          <w:tcPr>
            <w:tcW w:w="2694" w:type="dxa"/>
            <w:vAlign w:val="center"/>
          </w:tcPr>
          <w:p w:rsidRPr="003641D2" w:rsidR="002E3EA8" w:rsidP="009C54AE" w:rsidRDefault="002E3EA8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00B819C8" w14:paraId="08E2BE52" wp14:textId="77777777">
        <w:tc>
          <w:tcPr>
            <w:tcW w:w="2694" w:type="dxa"/>
            <w:vAlign w:val="center"/>
          </w:tcPr>
          <w:p w:rsidRPr="003641D2" w:rsidR="002E3EA8" w:rsidP="009C54AE" w:rsidRDefault="002E3EA8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2E3EA8" w:rsidTr="00B819C8" w14:paraId="728115D6" wp14:textId="77777777">
        <w:tc>
          <w:tcPr>
            <w:tcW w:w="2694" w:type="dxa"/>
            <w:vAlign w:val="center"/>
          </w:tcPr>
          <w:p w:rsidRPr="003641D2" w:rsidR="002E3EA8" w:rsidP="009C54AE" w:rsidRDefault="002E3EA8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205B0BB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2E3EA8" w:rsidTr="00B819C8" w14:paraId="77AD840C" wp14:textId="77777777">
        <w:tc>
          <w:tcPr>
            <w:tcW w:w="2694" w:type="dxa"/>
            <w:vAlign w:val="center"/>
          </w:tcPr>
          <w:p w:rsidRPr="003641D2" w:rsidR="002E3EA8" w:rsidP="009C54AE" w:rsidRDefault="002E3EA8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2E3EA8" w:rsidTr="00B819C8" w14:paraId="5C70B2EB" wp14:textId="77777777">
        <w:tc>
          <w:tcPr>
            <w:tcW w:w="2694" w:type="dxa"/>
            <w:vAlign w:val="center"/>
          </w:tcPr>
          <w:p w:rsidRPr="003641D2" w:rsidR="002E3EA8" w:rsidP="009C54AE" w:rsidRDefault="002E3EA8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2E3EA8" w:rsidTr="00B819C8" w14:paraId="2EE7F7C4" wp14:textId="77777777">
        <w:tc>
          <w:tcPr>
            <w:tcW w:w="2694" w:type="dxa"/>
            <w:vAlign w:val="center"/>
          </w:tcPr>
          <w:p w:rsidRPr="003641D2" w:rsidR="002E3EA8" w:rsidP="009C54AE" w:rsidRDefault="002E3EA8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2A2DEA9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xmlns:wp14="http://schemas.microsoft.com/office/word/2010/wordml" w:rsidRPr="009C54AE" w:rsidR="002E3EA8" w:rsidTr="00B819C8" w14:paraId="575D392F" wp14:textId="77777777">
        <w:tc>
          <w:tcPr>
            <w:tcW w:w="2694" w:type="dxa"/>
            <w:vAlign w:val="center"/>
          </w:tcPr>
          <w:p w:rsidRPr="003641D2" w:rsidR="002E3EA8" w:rsidP="009C54AE" w:rsidRDefault="002E3EA8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2E3EA8" w:rsidTr="00B819C8" w14:paraId="26EB6C12" wp14:textId="77777777">
        <w:tc>
          <w:tcPr>
            <w:tcW w:w="2694" w:type="dxa"/>
            <w:vAlign w:val="center"/>
          </w:tcPr>
          <w:p w:rsidRPr="003641D2" w:rsidR="002E3EA8" w:rsidP="009C54AE" w:rsidRDefault="002E3EA8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2E3EA8" w:rsidTr="00B819C8" w14:paraId="5D4778BD" wp14:textId="77777777">
        <w:tc>
          <w:tcPr>
            <w:tcW w:w="2694" w:type="dxa"/>
            <w:vAlign w:val="center"/>
          </w:tcPr>
          <w:p w:rsidRPr="003641D2" w:rsidR="002E3EA8" w:rsidP="009C54AE" w:rsidRDefault="002E3EA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6A873F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xmlns:wp14="http://schemas.microsoft.com/office/word/2010/wordml" w:rsidRPr="009C54AE" w:rsidR="002E3EA8" w:rsidTr="00B819C8" w14:paraId="64505F4B" wp14:textId="77777777">
        <w:tc>
          <w:tcPr>
            <w:tcW w:w="2694" w:type="dxa"/>
            <w:vAlign w:val="center"/>
          </w:tcPr>
          <w:p w:rsidRPr="003641D2" w:rsidR="002E3EA8" w:rsidP="009C54AE" w:rsidRDefault="002E3EA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7859E57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xmlns:wp14="http://schemas.microsoft.com/office/word/2010/wordml" w:rsidRPr="009C54AE" w:rsidR="002E3EA8" w:rsidP="009C54AE" w:rsidRDefault="002E3EA8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2E3EA8" w:rsidP="009C54AE" w:rsidRDefault="002E3EA8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2E3EA8" w:rsidP="009C54AE" w:rsidRDefault="002E3EA8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2E3EA8" w:rsidTr="00C766DF" w14:paraId="4A00F406" wp14:textId="77777777">
        <w:tc>
          <w:tcPr>
            <w:tcW w:w="1048" w:type="dxa"/>
          </w:tcPr>
          <w:p w:rsidRPr="003641D2" w:rsidR="002E3EA8" w:rsidP="009C54AE" w:rsidRDefault="002E3EA8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3641D2" w:rsidR="002E3EA8" w:rsidP="009C54AE" w:rsidRDefault="002E3EA8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3641D2" w:rsidR="002E3EA8" w:rsidP="009C54AE" w:rsidRDefault="002E3EA8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Pr="003641D2" w:rsidR="002E3EA8" w:rsidP="009C54AE" w:rsidRDefault="002E3EA8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3641D2" w:rsidR="002E3EA8" w:rsidP="009C54AE" w:rsidRDefault="002E3EA8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Pr="003641D2" w:rsidR="002E3EA8" w:rsidP="009C54AE" w:rsidRDefault="002E3EA8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3641D2" w:rsidR="002E3EA8" w:rsidP="009C54AE" w:rsidRDefault="002E3EA8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Pr="003641D2" w:rsidR="002E3EA8" w:rsidP="009C54AE" w:rsidRDefault="002E3EA8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3641D2" w:rsidR="002E3EA8" w:rsidP="009C54AE" w:rsidRDefault="002E3EA8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Pr="003641D2" w:rsidR="002E3EA8" w:rsidP="009C54AE" w:rsidRDefault="002E3EA8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3641D2" w:rsidR="002E3EA8" w:rsidP="009C54AE" w:rsidRDefault="002E3EA8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2E3EA8" w:rsidTr="00C766DF" w14:paraId="38E5E0D9" wp14:textId="77777777">
        <w:trPr>
          <w:trHeight w:val="453"/>
        </w:trPr>
        <w:tc>
          <w:tcPr>
            <w:tcW w:w="1048" w:type="dxa"/>
          </w:tcPr>
          <w:p w:rsidRPr="009C54AE" w:rsidR="002E3EA8" w:rsidP="009C54AE" w:rsidRDefault="002E3EA8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Pr="009C54AE" w:rsidR="002E3EA8" w:rsidP="009C54AE" w:rsidRDefault="002E3EA8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2E3EA8" w:rsidP="009C54AE" w:rsidRDefault="002E3EA8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2E3EA8" w:rsidP="009C54AE" w:rsidRDefault="002E3EA8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Pr="009C54AE" w:rsidR="002E3EA8" w:rsidP="009C54AE" w:rsidRDefault="002E3EA8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9C54AE" w:rsidR="002E3EA8" w:rsidP="009C54AE" w:rsidRDefault="002E3EA8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9C54AE" w:rsidR="002E3EA8" w:rsidP="009C54AE" w:rsidRDefault="002E3EA8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9C54AE" w:rsidR="002E3EA8" w:rsidP="009C54AE" w:rsidRDefault="002E3EA8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9C54AE" w:rsidR="002E3EA8" w:rsidP="009C54AE" w:rsidRDefault="002E3EA8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9C54AE" w:rsidR="002E3EA8" w:rsidP="009C54AE" w:rsidRDefault="002E3EA8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9C54AE" w:rsidRDefault="002E3EA8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F83B28" w:rsidRDefault="002E3EA8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2E3EA8" w:rsidP="00F83B28" w:rsidRDefault="002E3EA8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2E3EA8" w:rsidP="00F83B28" w:rsidRDefault="002E3EA8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2E3EA8" w:rsidP="009C54AE" w:rsidRDefault="002E3EA8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xmlns:wp14="http://schemas.microsoft.com/office/word/2010/wordml" w:rsidR="002E3EA8" w:rsidP="009C54AE" w:rsidRDefault="002E3EA8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2E3EA8" w:rsidP="009C54AE" w:rsidRDefault="002E3EA8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745302" w14:paraId="0A3957C4" wp14:textId="77777777">
        <w:tc>
          <w:tcPr>
            <w:tcW w:w="9670" w:type="dxa"/>
          </w:tcPr>
          <w:p w:rsidRPr="009C54AE" w:rsidR="002E3EA8" w:rsidP="009C54AE" w:rsidRDefault="002E3EA8" w14:paraId="6B1EDD0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E3EA8" w:rsidP="009C54AE" w:rsidRDefault="002E3EA8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2E3EA8" w:rsidP="009C54AE" w:rsidRDefault="002E3EA8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2E3EA8" w:rsidP="009C54AE" w:rsidRDefault="002E3EA8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2E3EA8" w:rsidP="009C54AE" w:rsidRDefault="002E3EA8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2E3EA8" w:rsidP="009C54AE" w:rsidRDefault="002E3EA8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2E3EA8" w:rsidP="009C54AE" w:rsidRDefault="002E3EA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2E3EA8" w:rsidTr="00923D7D" w14:paraId="31A2C8FB" wp14:textId="77777777">
        <w:tc>
          <w:tcPr>
            <w:tcW w:w="851" w:type="dxa"/>
            <w:vAlign w:val="center"/>
          </w:tcPr>
          <w:p w:rsidRPr="003641D2" w:rsidR="002E3EA8" w:rsidP="00D742EB" w:rsidRDefault="002E3EA8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27E4C39E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 z wiedzą na temat kryzysu psychologicznego, czynnikami mającymi wpływ na jego przeżywanie oraz ze skutkami dla jednostki.</w:t>
            </w:r>
          </w:p>
        </w:tc>
      </w:tr>
      <w:tr xmlns:wp14="http://schemas.microsoft.com/office/word/2010/wordml" w:rsidRPr="009C54AE" w:rsidR="002E3EA8" w:rsidTr="00923D7D" w14:paraId="235B3C0A" wp14:textId="77777777">
        <w:tc>
          <w:tcPr>
            <w:tcW w:w="851" w:type="dxa"/>
            <w:vAlign w:val="center"/>
          </w:tcPr>
          <w:p w:rsidRPr="003641D2" w:rsidR="002E3EA8" w:rsidP="00D742EB" w:rsidRDefault="002E3EA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26BB1C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xmlns:wp14="http://schemas.microsoft.com/office/word/2010/wordml" w:rsidRPr="009C54AE" w:rsidR="002E3EA8" w:rsidTr="00923D7D" w14:paraId="7A6D0A1B" wp14:textId="77777777">
        <w:tc>
          <w:tcPr>
            <w:tcW w:w="851" w:type="dxa"/>
            <w:vAlign w:val="center"/>
          </w:tcPr>
          <w:p w:rsidRPr="003641D2" w:rsidR="002E3EA8" w:rsidP="00D742EB" w:rsidRDefault="002E3EA8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62A0C8D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xmlns:wp14="http://schemas.microsoft.com/office/word/2010/wordml" w:rsidRPr="009C54AE" w:rsidR="002E3EA8" w:rsidTr="00923D7D" w14:paraId="08CB412B" wp14:textId="77777777">
        <w:tc>
          <w:tcPr>
            <w:tcW w:w="851" w:type="dxa"/>
            <w:vAlign w:val="center"/>
          </w:tcPr>
          <w:p w:rsidRPr="003641D2" w:rsidR="002E3EA8" w:rsidP="00D742EB" w:rsidRDefault="002E3EA8" w14:paraId="7C12F916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D1014B2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xmlns:wp14="http://schemas.microsoft.com/office/word/2010/wordml" w:rsidRPr="009C54AE" w:rsidR="002E3EA8" w:rsidP="009C54AE" w:rsidRDefault="002E3EA8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2E3EA8" w:rsidP="009C54AE" w:rsidRDefault="002E3EA8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  <w:gridCol w:w="76"/>
      </w:tblGrid>
      <w:tr xmlns:wp14="http://schemas.microsoft.com/office/word/2010/wordml" w:rsidRPr="009C54AE" w:rsidR="002E3EA8" w:rsidTr="00D742EB" w14:paraId="61F38664" wp14:textId="77777777">
        <w:tc>
          <w:tcPr>
            <w:tcW w:w="1701" w:type="dxa"/>
            <w:vAlign w:val="center"/>
          </w:tcPr>
          <w:p w:rsidRPr="009C54AE" w:rsidR="002E3EA8" w:rsidP="009C54AE" w:rsidRDefault="002E3EA8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2E3EA8" w:rsidP="00C05F44" w:rsidRDefault="002E3EA8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49" w:type="dxa"/>
            <w:gridSpan w:val="2"/>
            <w:vAlign w:val="center"/>
          </w:tcPr>
          <w:p w:rsidRPr="009C54AE" w:rsidR="002E3EA8" w:rsidP="00C05F44" w:rsidRDefault="002E3EA8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2E3EA8" w:rsidTr="005E6E85" w14:paraId="4F266C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FCA596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Pr="009F491A" w:rsidR="002E3EA8" w:rsidP="00D742EB" w:rsidRDefault="002E3EA8" w14:paraId="289BC74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 xml:space="preserve">Ma podstawową wiedzę dotyczącą procesów komunikowania społecznego </w:t>
            </w:r>
          </w:p>
        </w:tc>
        <w:tc>
          <w:tcPr>
            <w:tcW w:w="1873" w:type="dxa"/>
          </w:tcPr>
          <w:p w:rsidRPr="009F491A" w:rsidR="002E3EA8" w:rsidP="00D742EB" w:rsidRDefault="002E3EA8" w14:paraId="79569C6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</w:rPr>
              <w:t>W02</w:t>
            </w:r>
          </w:p>
        </w:tc>
      </w:tr>
      <w:tr xmlns:wp14="http://schemas.microsoft.com/office/word/2010/wordml" w:rsidRPr="009C54AE" w:rsidR="002E3EA8" w:rsidTr="005E6E85" w14:paraId="50C6A02A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A76B1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9F491A" w:rsidR="002E3EA8" w:rsidP="00D742EB" w:rsidRDefault="002E3EA8" w14:paraId="67E53B80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ogólną wiedzę interdyscyplinarną z zakresu nauk społecznych, a szczególnie nauk o bezpieczeństwie</w:t>
            </w:r>
          </w:p>
        </w:tc>
        <w:tc>
          <w:tcPr>
            <w:tcW w:w="1873" w:type="dxa"/>
          </w:tcPr>
          <w:p w:rsidRPr="009F491A" w:rsidR="002E3EA8" w:rsidP="00D742EB" w:rsidRDefault="002E3EA8" w14:paraId="600668D8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W06</w:t>
            </w:r>
          </w:p>
        </w:tc>
      </w:tr>
      <w:tr xmlns:wp14="http://schemas.microsoft.com/office/word/2010/wordml" w:rsidRPr="009C54AE" w:rsidR="002E3EA8" w:rsidTr="005E6E85" w14:paraId="493ED6EE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196080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9F491A" w:rsidR="002E3EA8" w:rsidP="00D742EB" w:rsidRDefault="002E3EA8" w14:paraId="4A690362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:rsidRPr="009F491A" w:rsidR="002E3EA8" w:rsidP="00D742EB" w:rsidRDefault="002E3EA8" w14:paraId="223BB37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W09</w:t>
            </w:r>
          </w:p>
        </w:tc>
      </w:tr>
      <w:tr xmlns:wp14="http://schemas.microsoft.com/office/word/2010/wordml" w:rsidRPr="009C54AE" w:rsidR="002E3EA8" w:rsidTr="005E6E85" w14:paraId="17AA175F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8C3198C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9F491A" w:rsidR="002E3EA8" w:rsidP="00D742EB" w:rsidRDefault="002E3EA8" w14:paraId="2FD3B33B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umiejętność identyfikowania i diagnozowania procesów i zjawisk w zakresie bezpieczeństwa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9F491A" w:rsidR="002E3EA8" w:rsidP="00D742EB" w:rsidRDefault="002E3EA8" w14:paraId="31229AF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U04</w:t>
            </w:r>
          </w:p>
        </w:tc>
      </w:tr>
      <w:tr xmlns:wp14="http://schemas.microsoft.com/office/word/2010/wordml" w:rsidRPr="009C54AE" w:rsidR="002E3EA8" w:rsidTr="005E6E85" w14:paraId="7AE4DBB3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435726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Pr="009F491A" w:rsidR="002E3EA8" w:rsidP="00D742EB" w:rsidRDefault="002E3EA8" w14:paraId="334EA86E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9F491A" w:rsidR="002E3EA8" w:rsidP="00D742EB" w:rsidRDefault="002E3EA8" w14:paraId="661AB4C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U07</w:t>
            </w:r>
          </w:p>
        </w:tc>
      </w:tr>
      <w:tr xmlns:wp14="http://schemas.microsoft.com/office/word/2010/wordml" w:rsidRPr="009C54AE" w:rsidR="002E3EA8" w:rsidTr="005E6E85" w14:paraId="2565DB65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139A5216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Pr="009F491A" w:rsidR="002E3EA8" w:rsidP="00D742EB" w:rsidRDefault="002E3EA8" w14:paraId="4801472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aktywności i wspierania działalności specjalistycznych służb odpowiedzialnych za bezpieczeństwo</w:t>
            </w:r>
          </w:p>
        </w:tc>
        <w:tc>
          <w:tcPr>
            <w:tcW w:w="1873" w:type="dxa"/>
          </w:tcPr>
          <w:p w:rsidRPr="009F491A" w:rsidR="002E3EA8" w:rsidP="00D742EB" w:rsidRDefault="002E3EA8" w14:paraId="3AF0B0F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 xml:space="preserve">U15 </w:t>
            </w:r>
          </w:p>
        </w:tc>
      </w:tr>
      <w:tr xmlns:wp14="http://schemas.microsoft.com/office/word/2010/wordml" w:rsidRPr="009C54AE" w:rsidR="002E3EA8" w:rsidTr="005E6E85" w14:paraId="020784D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5CE86D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Pr="009F491A" w:rsidR="002E3EA8" w:rsidP="00D742EB" w:rsidRDefault="002E3EA8" w14:paraId="7E91A814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aktywnego uczestnictwa w życiu społecznym, politycznym i zawodowym na poziomie lokalnym i regionalnym, w tym  w specjalistycznych służbach, inspekcjach i strażach</w:t>
            </w:r>
          </w:p>
        </w:tc>
        <w:tc>
          <w:tcPr>
            <w:tcW w:w="1873" w:type="dxa"/>
          </w:tcPr>
          <w:p w:rsidRPr="009F491A" w:rsidR="002E3EA8" w:rsidP="00D742EB" w:rsidRDefault="002E3EA8" w14:paraId="54E3E2D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K01</w:t>
            </w:r>
          </w:p>
        </w:tc>
      </w:tr>
      <w:tr xmlns:wp14="http://schemas.microsoft.com/office/word/2010/wordml" w:rsidRPr="009C54AE" w:rsidR="002E3EA8" w:rsidTr="005E6E85" w14:paraId="2CD51350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30AC254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EK_08</w:t>
            </w:r>
          </w:p>
        </w:tc>
        <w:tc>
          <w:tcPr>
            <w:tcW w:w="6096" w:type="dxa"/>
          </w:tcPr>
          <w:p w:rsidRPr="009F491A" w:rsidR="002E3EA8" w:rsidP="00D742EB" w:rsidRDefault="002E3EA8" w14:paraId="02F917C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Pr="009F491A" w:rsidR="002E3EA8" w:rsidP="00D742EB" w:rsidRDefault="002E3EA8" w14:paraId="0A428CB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K02</w:t>
            </w:r>
          </w:p>
        </w:tc>
      </w:tr>
      <w:tr xmlns:wp14="http://schemas.microsoft.com/office/word/2010/wordml" w:rsidRPr="009C54AE" w:rsidR="002E3EA8" w:rsidTr="005E6E85" w14:paraId="2E7860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3D41B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EK_09</w:t>
            </w:r>
          </w:p>
        </w:tc>
        <w:tc>
          <w:tcPr>
            <w:tcW w:w="6096" w:type="dxa"/>
          </w:tcPr>
          <w:p w:rsidRPr="009F491A" w:rsidR="002E3EA8" w:rsidP="00D742EB" w:rsidRDefault="002E3EA8" w14:paraId="5F4E6295" wp14:textId="77777777">
            <w:pPr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9F491A" w:rsidR="002E3EA8" w:rsidP="00D742EB" w:rsidRDefault="002E3EA8" w14:paraId="69B49A1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K05</w:t>
            </w:r>
          </w:p>
        </w:tc>
      </w:tr>
    </w:tbl>
    <w:p xmlns:wp14="http://schemas.microsoft.com/office/word/2010/wordml" w:rsidRPr="009C54AE" w:rsidR="002E3EA8" w:rsidP="009C54AE" w:rsidRDefault="002E3EA8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234B9" w:rsidR="002E3EA8" w:rsidP="002234B9" w:rsidRDefault="002E3EA8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2E3EA8" w:rsidP="009C54AE" w:rsidRDefault="002E3EA8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2E3EA8" w:rsidP="009C54AE" w:rsidRDefault="002E3EA8" w14:paraId="4DDBEF00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781"/>
      </w:tblGrid>
      <w:tr xmlns:wp14="http://schemas.microsoft.com/office/word/2010/wordml" w:rsidRPr="009F491A" w:rsidR="002E3EA8" w:rsidTr="009D7D7B" w14:paraId="587EA2A8" wp14:textId="77777777">
        <w:tc>
          <w:tcPr>
            <w:tcW w:w="9781" w:type="dxa"/>
          </w:tcPr>
          <w:p w:rsidRPr="009F491A" w:rsidR="002E3EA8" w:rsidP="009D7D7B" w:rsidRDefault="002E3EA8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xmlns:wp14="http://schemas.microsoft.com/office/word/2010/wordml" w:rsidRPr="009F491A" w:rsidR="002E3EA8" w:rsidTr="009D7D7B" w14:paraId="5886B3C1" wp14:textId="77777777">
        <w:tc>
          <w:tcPr>
            <w:tcW w:w="9781" w:type="dxa"/>
          </w:tcPr>
          <w:p w:rsidRPr="00756171" w:rsidR="002E3EA8" w:rsidP="00756171" w:rsidRDefault="002E3EA8" w14:paraId="4EEB5A9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:rsidRPr="00756171" w:rsidR="002E3EA8" w:rsidP="00756171" w:rsidRDefault="002E3EA8" w14:paraId="4683E6FA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:rsidRPr="00756171" w:rsidR="002E3EA8" w:rsidP="00756171" w:rsidRDefault="002E3EA8" w14:paraId="787CAE14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:rsidRPr="00756171" w:rsidR="002E3EA8" w:rsidP="00756171" w:rsidRDefault="002E3EA8" w14:paraId="737F1CD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:rsidRPr="00756171" w:rsidR="002E3EA8" w:rsidP="00756171" w:rsidRDefault="002E3EA8" w14:paraId="643840C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Najważniejsze eksperymenty psychologiczne – krytyka i wątpliwości z nimi związane</w:t>
            </w:r>
          </w:p>
          <w:p w:rsidRPr="00756171" w:rsidR="002E3EA8" w:rsidP="00756171" w:rsidRDefault="002E3EA8" w14:paraId="639D667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case study do zrozumienia psychologii kryzysu </w:t>
            </w:r>
          </w:p>
          <w:p w:rsidRPr="00756171" w:rsidR="002E3EA8" w:rsidP="00756171" w:rsidRDefault="002E3EA8" w14:paraId="38042BD8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:rsidRPr="00756171" w:rsidR="002E3EA8" w:rsidP="00756171" w:rsidRDefault="002E3EA8" w14:paraId="76F47081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:rsidRPr="00756171" w:rsidR="002E3EA8" w:rsidP="00756171" w:rsidRDefault="002E3EA8" w14:paraId="5908A3FC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:rsidRPr="009F491A" w:rsidR="002E3EA8" w:rsidP="009D7D7B" w:rsidRDefault="002E3EA8" w14:paraId="3461D779" wp14:textId="777777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725973D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xmlns:wp14="http://schemas.microsoft.com/office/word/2010/wordml" w:rsidR="002E3EA8" w:rsidP="009C54AE" w:rsidRDefault="002E3EA8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2E3EA8" w:rsidP="009C54AE" w:rsidRDefault="002E3EA8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2E3EA8" w:rsidP="009C54AE" w:rsidRDefault="002E3EA8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2E3EA8" w:rsidTr="00C05F44" w14:paraId="3CD72C34" wp14:textId="77777777">
        <w:tc>
          <w:tcPr>
            <w:tcW w:w="1985" w:type="dxa"/>
            <w:vAlign w:val="center"/>
          </w:tcPr>
          <w:p w:rsidRPr="009C54AE" w:rsidR="002E3EA8" w:rsidP="009C54AE" w:rsidRDefault="002E3EA8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2E3EA8" w:rsidP="009C54AE" w:rsidRDefault="002E3EA8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2E3EA8" w:rsidP="009C54AE" w:rsidRDefault="002E3EA8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2E3EA8" w:rsidP="009C54AE" w:rsidRDefault="002E3EA8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2E3EA8" w:rsidP="009C54AE" w:rsidRDefault="002E3EA8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2E3EA8" w:rsidTr="00C05F44" w14:paraId="62D82A61" wp14:textId="77777777">
        <w:tc>
          <w:tcPr>
            <w:tcW w:w="1985" w:type="dxa"/>
          </w:tcPr>
          <w:p w:rsidRPr="009F491A" w:rsidR="002E3EA8" w:rsidP="002234B9" w:rsidRDefault="002E3EA8" w14:paraId="4EEBB90D" wp14:textId="77777777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528" w:type="dxa"/>
          </w:tcPr>
          <w:p w:rsidRPr="009F491A" w:rsidR="002E3EA8" w:rsidP="002234B9" w:rsidRDefault="002E3EA8" w14:paraId="0B3B0101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26" w:type="dxa"/>
          </w:tcPr>
          <w:p w:rsidRPr="009F491A" w:rsidR="002E3EA8" w:rsidP="002234B9" w:rsidRDefault="002E3EA8" w14:paraId="492FF9E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B644644" wp14:textId="77777777">
        <w:tc>
          <w:tcPr>
            <w:tcW w:w="1985" w:type="dxa"/>
          </w:tcPr>
          <w:p w:rsidRPr="009F491A" w:rsidR="002E3EA8" w:rsidP="002234B9" w:rsidRDefault="002E3EA8" w14:paraId="69FEFE27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528" w:type="dxa"/>
          </w:tcPr>
          <w:p w:rsidRPr="009F491A" w:rsidR="002E3EA8" w:rsidP="002234B9" w:rsidRDefault="002E3EA8" w14:paraId="05931A9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:rsidRPr="009F491A" w:rsidR="002E3EA8" w:rsidP="002234B9" w:rsidRDefault="002E3EA8" w14:paraId="2C1B693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0AD61BB4" wp14:textId="77777777">
        <w:tc>
          <w:tcPr>
            <w:tcW w:w="1985" w:type="dxa"/>
          </w:tcPr>
          <w:p w:rsidR="002E3EA8" w:rsidP="002234B9" w:rsidRDefault="002E3EA8" w14:paraId="002D746F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528" w:type="dxa"/>
          </w:tcPr>
          <w:p w:rsidRPr="009F491A" w:rsidR="002E3EA8" w:rsidP="002234B9" w:rsidRDefault="002E3EA8" w14:paraId="64B4B343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  <w:r>
              <w:rPr>
                <w:b w:val="0"/>
                <w:smallCaps w:val="0"/>
                <w:color w:val="000000"/>
              </w:rPr>
              <w:t>, Kolokwium</w:t>
            </w:r>
          </w:p>
        </w:tc>
        <w:tc>
          <w:tcPr>
            <w:tcW w:w="2126" w:type="dxa"/>
          </w:tcPr>
          <w:p w:rsidRPr="009F491A" w:rsidR="002E3EA8" w:rsidP="002234B9" w:rsidRDefault="002E3EA8" w14:paraId="71F372F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71A29E0" wp14:textId="77777777">
        <w:tc>
          <w:tcPr>
            <w:tcW w:w="1985" w:type="dxa"/>
          </w:tcPr>
          <w:p w:rsidR="002E3EA8" w:rsidP="002234B9" w:rsidRDefault="002E3EA8" w14:paraId="5990E71B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528" w:type="dxa"/>
          </w:tcPr>
          <w:p w:rsidRPr="009F491A" w:rsidR="002E3EA8" w:rsidP="002234B9" w:rsidRDefault="002E3EA8" w14:paraId="55FEDE32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409263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78D41EC0" wp14:textId="77777777">
        <w:tc>
          <w:tcPr>
            <w:tcW w:w="1985" w:type="dxa"/>
          </w:tcPr>
          <w:p w:rsidR="002E3EA8" w:rsidP="002234B9" w:rsidRDefault="002E3EA8" w14:paraId="4A2F1096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EK_05</w:t>
            </w:r>
          </w:p>
        </w:tc>
        <w:tc>
          <w:tcPr>
            <w:tcW w:w="5528" w:type="dxa"/>
          </w:tcPr>
          <w:p w:rsidRPr="009F491A" w:rsidR="002E3EA8" w:rsidP="002234B9" w:rsidRDefault="002E3EA8" w14:paraId="733320AB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94E0C37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3C82907F" wp14:textId="77777777">
        <w:tc>
          <w:tcPr>
            <w:tcW w:w="1985" w:type="dxa"/>
          </w:tcPr>
          <w:p w:rsidRPr="009F491A" w:rsidR="002E3EA8" w:rsidP="002234B9" w:rsidRDefault="002E3EA8" w14:paraId="1E73F49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EK_06</w:t>
            </w:r>
          </w:p>
        </w:tc>
        <w:tc>
          <w:tcPr>
            <w:tcW w:w="5528" w:type="dxa"/>
          </w:tcPr>
          <w:p w:rsidRPr="009F491A" w:rsidR="002E3EA8" w:rsidP="002234B9" w:rsidRDefault="002E3EA8" w14:paraId="687C5B4E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O</w:t>
            </w:r>
            <w:r w:rsidRPr="009F491A">
              <w:rPr>
                <w:b w:val="0"/>
                <w:smallCaps w:val="0"/>
                <w:color w:val="000000"/>
              </w:rPr>
              <w:t xml:space="preserve">bserwacja w trakcie zajęć </w:t>
            </w:r>
          </w:p>
        </w:tc>
        <w:tc>
          <w:tcPr>
            <w:tcW w:w="2126" w:type="dxa"/>
          </w:tcPr>
          <w:p w:rsidRPr="009F491A" w:rsidR="002E3EA8" w:rsidP="002234B9" w:rsidRDefault="002E3EA8" w14:paraId="0FF539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C0A4001" wp14:textId="77777777">
        <w:tc>
          <w:tcPr>
            <w:tcW w:w="1985" w:type="dxa"/>
          </w:tcPr>
          <w:p w:rsidR="002E3EA8" w:rsidP="002234B9" w:rsidRDefault="002E3EA8" w14:paraId="1E02E8D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EK_07</w:t>
            </w:r>
          </w:p>
        </w:tc>
        <w:tc>
          <w:tcPr>
            <w:tcW w:w="5528" w:type="dxa"/>
          </w:tcPr>
          <w:p w:rsidR="002E3EA8" w:rsidP="002234B9" w:rsidRDefault="002E3EA8" w14:paraId="68E4DA41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1A2A65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4A185D3D" wp14:textId="77777777">
        <w:tc>
          <w:tcPr>
            <w:tcW w:w="1985" w:type="dxa"/>
          </w:tcPr>
          <w:p w:rsidR="002E3EA8" w:rsidP="002234B9" w:rsidRDefault="002E3EA8" w14:paraId="436220D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EK_08</w:t>
            </w:r>
          </w:p>
        </w:tc>
        <w:tc>
          <w:tcPr>
            <w:tcW w:w="5528" w:type="dxa"/>
          </w:tcPr>
          <w:p w:rsidR="002E3EA8" w:rsidP="002234B9" w:rsidRDefault="002E3EA8" w14:paraId="14ACB1C6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4E44EDA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3D6847E" wp14:textId="77777777">
        <w:tc>
          <w:tcPr>
            <w:tcW w:w="1985" w:type="dxa"/>
          </w:tcPr>
          <w:p w:rsidR="002E3EA8" w:rsidP="002234B9" w:rsidRDefault="002E3EA8" w14:paraId="726AE48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EK_09</w:t>
            </w:r>
          </w:p>
        </w:tc>
        <w:tc>
          <w:tcPr>
            <w:tcW w:w="5528" w:type="dxa"/>
          </w:tcPr>
          <w:p w:rsidR="002E3EA8" w:rsidP="002234B9" w:rsidRDefault="002E3EA8" w14:paraId="049BD208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76915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</w:tbl>
    <w:p xmlns:wp14="http://schemas.microsoft.com/office/word/2010/wordml" w:rsidRPr="009C54AE" w:rsidR="002E3EA8" w:rsidP="009C54AE" w:rsidRDefault="002E3EA8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2E3EA8" w:rsidP="009C54AE" w:rsidRDefault="002E3EA8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923D7D" w14:paraId="012784CF" wp14:textId="77777777">
        <w:tc>
          <w:tcPr>
            <w:tcW w:w="9670" w:type="dxa"/>
          </w:tcPr>
          <w:p w:rsidR="002E3EA8" w:rsidP="002234B9" w:rsidRDefault="002E3EA8" w14:paraId="5C52D4A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:rsidR="002E3EA8" w:rsidP="002234B9" w:rsidRDefault="002E3EA8" w14:paraId="2946DB8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:rsidRPr="003C02B1" w:rsidR="002E3EA8" w:rsidP="002234B9" w:rsidRDefault="002E3EA8" w14:paraId="55501531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4779A07A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Pr="003C02B1" w:rsidR="002E3EA8" w:rsidP="002234B9" w:rsidRDefault="002E3EA8" w14:paraId="3E7EF342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3C02B1" w:rsidR="002E3EA8" w:rsidP="002234B9" w:rsidRDefault="002E3EA8" w14:paraId="48CAAE4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30F4150C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48705949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5997CC1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E3EA8" w:rsidP="002234B9" w:rsidRDefault="002E3EA8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2E3EA8" w:rsidP="002234B9" w:rsidRDefault="002E3EA8" w14:paraId="110FFD3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2E3EA8" w:rsidP="009C54AE" w:rsidRDefault="002E3EA8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2E3EA8" w:rsidTr="003E1941" w14:paraId="63D9DE79" wp14:textId="77777777">
        <w:tc>
          <w:tcPr>
            <w:tcW w:w="4962" w:type="dxa"/>
            <w:vAlign w:val="center"/>
          </w:tcPr>
          <w:p w:rsidRPr="009C54AE" w:rsidR="002E3EA8" w:rsidP="009C54AE" w:rsidRDefault="002E3EA8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2E3EA8" w:rsidP="009C54AE" w:rsidRDefault="002E3EA8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2E3EA8" w:rsidTr="00923D7D" w14:paraId="33472E7B" wp14:textId="77777777">
        <w:tc>
          <w:tcPr>
            <w:tcW w:w="4962" w:type="dxa"/>
          </w:tcPr>
          <w:p w:rsidRPr="009C54AE" w:rsidR="002E3EA8" w:rsidP="009C54AE" w:rsidRDefault="002E3EA8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2E3EA8" w:rsidP="009C54AE" w:rsidRDefault="002E3EA8" w14:paraId="72A4FFC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2E3EA8" w:rsidTr="00923D7D" w14:paraId="079485E9" wp14:textId="77777777">
        <w:tc>
          <w:tcPr>
            <w:tcW w:w="4962" w:type="dxa"/>
          </w:tcPr>
          <w:p w:rsidRPr="009C54AE" w:rsidR="002E3EA8" w:rsidP="009C54AE" w:rsidRDefault="002E3EA8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2E3EA8" w:rsidP="009C54AE" w:rsidRDefault="002E3EA8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2E3EA8" w:rsidP="009C54AE" w:rsidRDefault="002E3EA8" w14:paraId="33CFEC6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2E3EA8" w:rsidTr="00923D7D" w14:paraId="7B807A0B" wp14:textId="77777777">
        <w:tc>
          <w:tcPr>
            <w:tcW w:w="4962" w:type="dxa"/>
          </w:tcPr>
          <w:p w:rsidRPr="009C54AE" w:rsidR="002E3EA8" w:rsidP="009C54AE" w:rsidRDefault="002E3EA8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2E3EA8" w:rsidP="009C54AE" w:rsidRDefault="002E3EA8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2E3EA8" w:rsidP="009C54AE" w:rsidRDefault="002E3EA8" w14:paraId="6A6A90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2E3EA8" w:rsidTr="00923D7D" w14:paraId="5871F8D4" wp14:textId="77777777">
        <w:tc>
          <w:tcPr>
            <w:tcW w:w="4962" w:type="dxa"/>
          </w:tcPr>
          <w:p w:rsidRPr="009C54AE" w:rsidR="002E3EA8" w:rsidP="009C54AE" w:rsidRDefault="002E3EA8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2E3EA8" w:rsidP="009C54AE" w:rsidRDefault="002E3EA8" w14:paraId="5FE3165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xmlns:wp14="http://schemas.microsoft.com/office/word/2010/wordml" w:rsidRPr="009C54AE" w:rsidR="002E3EA8" w:rsidTr="00923D7D" w14:paraId="0AD00C0E" wp14:textId="77777777">
        <w:tc>
          <w:tcPr>
            <w:tcW w:w="4962" w:type="dxa"/>
          </w:tcPr>
          <w:p w:rsidRPr="009C54AE" w:rsidR="002E3EA8" w:rsidP="009C54AE" w:rsidRDefault="002E3EA8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2E3EA8" w:rsidP="009C54AE" w:rsidRDefault="002E3EA8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2E3EA8" w:rsidP="009C54AE" w:rsidRDefault="002E3EA8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2E3EA8" w:rsidP="009C54AE" w:rsidRDefault="002E3EA8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2E3EA8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2E3EA8" w:rsidP="009C54AE" w:rsidRDefault="002E3EA8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2E3EA8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2E3EA8" w:rsidP="009C54AE" w:rsidRDefault="002E3EA8" w14:paraId="6BB9E2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2E3EA8" w:rsidP="009C54AE" w:rsidRDefault="002E3EA8" w14:paraId="52E562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Style w:val="TableNormal"/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41587C20" w:rsidTr="41587C20" w14:paraId="268D2902">
        <w:trPr>
          <w:trHeight w:val="390"/>
        </w:trPr>
        <w:tc>
          <w:tcPr>
            <w:tcW w:w="75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1587C20" w:rsidRDefault="41587C20" w14:paraId="6FF471CD" w14:textId="20C0A9EB">
            <w:r w:rsidRPr="41587C20" w:rsidR="41587C20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>Literatura podstawowa:</w:t>
            </w:r>
          </w:p>
          <w:p w:rsidR="3116E209" w:rsidP="41587C20" w:rsidRDefault="3116E209" w14:paraId="0DA25B3F" w14:textId="41F23EE6">
            <w:pPr>
              <w:spacing w:line="360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41587C20" w:rsidR="3116E20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mallCaps w:val="1"/>
                <w:color w:val="000000" w:themeColor="text1" w:themeTint="FF" w:themeShade="FF"/>
                <w:sz w:val="24"/>
                <w:szCs w:val="24"/>
              </w:rPr>
              <w:t>Milczanowski M</w:t>
            </w:r>
            <w:r w:rsidRPr="41587C20" w:rsidR="3116E209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., </w:t>
            </w:r>
            <w:r w:rsidRPr="41587C20" w:rsidR="3116E209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Syndrom efektu Lucyfera w polityce międzykulturowej – wnioski dla Europy</w:t>
            </w:r>
            <w:r w:rsidRPr="41587C20" w:rsidR="3116E209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, </w:t>
            </w:r>
            <w:proofErr w:type="spellStart"/>
            <w:r w:rsidRPr="41587C20" w:rsidR="3116E209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Politeja</w:t>
            </w:r>
            <w:proofErr w:type="spellEnd"/>
            <w:r w:rsidRPr="41587C20" w:rsidR="3116E209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vol 17, no 3 (66), 2020, s. 199-210</w:t>
            </w:r>
          </w:p>
          <w:p w:rsidR="41587C20" w:rsidP="41587C20" w:rsidRDefault="41587C20" w14:paraId="4DE556D2" w14:textId="5C5E4326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Zimbardo</w:t>
            </w:r>
            <w:proofErr w:type="spellEnd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P.,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Efekt Lucyfera, dlaczego dobrzy ludzie czynią zło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Warszawa 2008.</w:t>
            </w:r>
          </w:p>
          <w:p w:rsidR="41587C20" w:rsidRDefault="41587C20" w14:paraId="77AE24CD" w14:textId="75497438">
            <w:r w:rsidRPr="41587C20" w:rsidR="41587C20">
              <w:rPr>
                <w:rFonts w:ascii="Corbel" w:hAnsi="Corbel" w:eastAsia="Corbel" w:cs="Corbel"/>
                <w:b w:val="0"/>
                <w:bCs w:val="0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  <w:tr w:rsidR="41587C20" w:rsidTr="41587C20" w14:paraId="78F847B2">
        <w:trPr>
          <w:trHeight w:val="390"/>
        </w:trPr>
        <w:tc>
          <w:tcPr>
            <w:tcW w:w="75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1587C20" w:rsidRDefault="41587C20" w14:paraId="09070ED4" w14:textId="17CB83CE">
            <w:r w:rsidRPr="41587C20" w:rsidR="41587C20">
              <w:rPr>
                <w:rFonts w:ascii="Calibri" w:hAnsi="Calibri" w:eastAsia="Calibri" w:cs="Calibri"/>
                <w:b w:val="1"/>
                <w:bCs w:val="1"/>
                <w:smallCaps w:val="1"/>
                <w:sz w:val="24"/>
                <w:szCs w:val="24"/>
              </w:rPr>
              <w:t xml:space="preserve">Literatura uzupełniająca: </w:t>
            </w:r>
          </w:p>
          <w:p w:rsidR="41587C20" w:rsidP="41587C20" w:rsidRDefault="41587C20" w14:paraId="3EE12925" w14:textId="57DAA1FA">
            <w:pPr>
              <w:spacing w:line="36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mallCaps w:val="1"/>
                <w:color w:val="000000" w:themeColor="text1" w:themeTint="FF" w:themeShade="FF"/>
                <w:sz w:val="24"/>
                <w:szCs w:val="24"/>
              </w:rPr>
              <w:t xml:space="preserve">Milczanowski M.,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 xml:space="preserve">Konflikt międzykulturowy w firmie,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[w:] Case </w:t>
            </w:r>
            <w:proofErr w:type="spellStart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study</w:t>
            </w:r>
            <w:proofErr w:type="spellEnd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materiały dydaktyczne dla studentów, wydawnictwo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 xml:space="preserve">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WSIZ, Rzeszów 2012, s. 198-205</w:t>
            </w:r>
          </w:p>
          <w:p w:rsidR="41587C20" w:rsidP="41587C20" w:rsidRDefault="41587C20" w14:paraId="665888AD" w14:textId="269DFDD8">
            <w:pPr>
              <w:spacing w:line="36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mallCaps w:val="1"/>
                <w:color w:val="000000" w:themeColor="text1" w:themeTint="FF" w:themeShade="FF"/>
                <w:sz w:val="24"/>
                <w:szCs w:val="24"/>
              </w:rPr>
              <w:t xml:space="preserve">Milczanowski M.,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 xml:space="preserve">Trzy bitwy - przykłady szczególnej mobilizacji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[w:] Case </w:t>
            </w:r>
            <w:proofErr w:type="spellStart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study</w:t>
            </w:r>
            <w:proofErr w:type="spellEnd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materiały dydaktyczne dla studentów, wydawnictwo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 xml:space="preserve">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WSIZ, Rzeszów 2012, s. 191-198.</w:t>
            </w:r>
          </w:p>
          <w:p w:rsidR="41587C20" w:rsidP="41587C20" w:rsidRDefault="41587C20" w14:paraId="360E1B69" w14:textId="38DECE17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en-US"/>
              </w:rPr>
            </w:pP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en-US"/>
              </w:rPr>
              <w:t xml:space="preserve">Milgram S., Behavioral Study of Obedience,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  <w:lang w:val="en-US"/>
              </w:rPr>
              <w:t>Journal of Abnormal Psychology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en-US"/>
              </w:rPr>
              <w:t xml:space="preserve"> 67, 1963. </w:t>
            </w:r>
          </w:p>
          <w:p w:rsidR="41587C20" w:rsidP="41587C20" w:rsidRDefault="41587C20" w14:paraId="0CBA5751" w14:textId="5FE4BD7D">
            <w:pPr>
              <w:spacing w:line="36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  <w:t xml:space="preserve">Peters W.,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  <w:lang w:val="en-US"/>
              </w:rPr>
              <w:t>A Class Divided Then and Now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  <w:t xml:space="preserve"> (expanded ed.),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  <w:t>New Haven, 1985</w:t>
            </w:r>
          </w:p>
          <w:p w:rsidR="41587C20" w:rsidP="41587C20" w:rsidRDefault="41587C20" w14:paraId="54FD002F" w14:textId="1AE9D6BE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Wojciszke</w:t>
            </w:r>
            <w:proofErr w:type="spellEnd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B., 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Psychologia społeczna</w:t>
            </w:r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Scholar: Warszawa 2015.</w:t>
            </w:r>
          </w:p>
          <w:p w:rsidR="41587C20" w:rsidP="41587C20" w:rsidRDefault="41587C20" w14:paraId="5319BD98" w14:textId="3A868ED7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Zimbardo</w:t>
            </w:r>
            <w:proofErr w:type="spellEnd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P., Paradoks czasu, PWN: Warszawa 2017.</w:t>
            </w:r>
          </w:p>
          <w:p w:rsidR="41587C20" w:rsidP="41587C20" w:rsidRDefault="41587C20" w14:paraId="4480D339" w14:textId="70DB9C2F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Zimbardo</w:t>
            </w:r>
            <w:proofErr w:type="spellEnd"/>
            <w:r w:rsidRPr="41587C20" w:rsidR="41587C20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P, Psychologia i życie, PWN: Warszawa 1999.</w:t>
            </w:r>
          </w:p>
          <w:p w:rsidR="41587C20" w:rsidP="41587C20" w:rsidRDefault="41587C20" w14:paraId="5924D370" w14:textId="546F1DEC">
            <w:pPr>
              <w:spacing w:line="276" w:lineRule="auto"/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xmlns:wp14="http://schemas.microsoft.com/office/word/2010/wordml" w:rsidRPr="009C54AE" w:rsidR="002E3EA8" w:rsidP="41587C20" w:rsidRDefault="002E3EA8" w14:paraId="07547A01" wp14:textId="1DE3D18E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9C54AE" w:rsidR="002E3EA8" w:rsidP="009C54AE" w:rsidRDefault="002E3EA8" w14:paraId="5043CB0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2E3EA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2E3EA8" w:rsidP="00C16ABF" w:rsidRDefault="002E3EA8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E3EA8" w:rsidP="00C16ABF" w:rsidRDefault="002E3EA8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2E3EA8" w:rsidP="00C16ABF" w:rsidRDefault="002E3EA8" w14:paraId="6DFB9E20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E3EA8" w:rsidP="00C16ABF" w:rsidRDefault="002E3EA8" w14:paraId="70DF9E5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2E3EA8" w:rsidRDefault="002E3EA8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6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4B9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00A8"/>
    <w:rsid w:val="002B4D55"/>
    <w:rsid w:val="002B5EA0"/>
    <w:rsid w:val="002B6119"/>
    <w:rsid w:val="002C1F06"/>
    <w:rsid w:val="002D3375"/>
    <w:rsid w:val="002D73D4"/>
    <w:rsid w:val="002E3EA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1D2"/>
    <w:rsid w:val="003A0A5B"/>
    <w:rsid w:val="003A1176"/>
    <w:rsid w:val="003C02B1"/>
    <w:rsid w:val="003C0BAE"/>
    <w:rsid w:val="003D18A9"/>
    <w:rsid w:val="003D6CE2"/>
    <w:rsid w:val="003E1941"/>
    <w:rsid w:val="003E2FE6"/>
    <w:rsid w:val="003E49D5"/>
    <w:rsid w:val="003F16E0"/>
    <w:rsid w:val="003F205D"/>
    <w:rsid w:val="003F38C0"/>
    <w:rsid w:val="00414E3C"/>
    <w:rsid w:val="0042244A"/>
    <w:rsid w:val="00425D4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5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813"/>
    <w:rsid w:val="00627FC9"/>
    <w:rsid w:val="00647FA8"/>
    <w:rsid w:val="00650C5F"/>
    <w:rsid w:val="00654934"/>
    <w:rsid w:val="006620D9"/>
    <w:rsid w:val="00671958"/>
    <w:rsid w:val="00675843"/>
    <w:rsid w:val="00696477"/>
    <w:rsid w:val="006A7D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1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8AA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D3A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9F491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79"/>
    <w:rsid w:val="00BB520A"/>
    <w:rsid w:val="00BD3869"/>
    <w:rsid w:val="00BD66E9"/>
    <w:rsid w:val="00BD6FF4"/>
    <w:rsid w:val="00BF2C41"/>
    <w:rsid w:val="00C007A0"/>
    <w:rsid w:val="00C058B4"/>
    <w:rsid w:val="00C05F44"/>
    <w:rsid w:val="00C131B5"/>
    <w:rsid w:val="00C15EB1"/>
    <w:rsid w:val="00C16ABF"/>
    <w:rsid w:val="00C170AE"/>
    <w:rsid w:val="00C24F4F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52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0BE"/>
    <w:rsid w:val="00D425B2"/>
    <w:rsid w:val="00D428D6"/>
    <w:rsid w:val="00D552B2"/>
    <w:rsid w:val="00D608D1"/>
    <w:rsid w:val="00D74119"/>
    <w:rsid w:val="00D742E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33804"/>
    <w:rsid w:val="00F526AF"/>
    <w:rsid w:val="00F617C3"/>
    <w:rsid w:val="00F7066B"/>
    <w:rsid w:val="00F83B28"/>
    <w:rsid w:val="00F974DA"/>
    <w:rsid w:val="00FA46E5"/>
    <w:rsid w:val="00FB7DBA"/>
    <w:rsid w:val="00FB7FE0"/>
    <w:rsid w:val="00FC1C25"/>
    <w:rsid w:val="00FC3F45"/>
    <w:rsid w:val="00FD2D2B"/>
    <w:rsid w:val="00FD503F"/>
    <w:rsid w:val="00FD7589"/>
    <w:rsid w:val="00FF016A"/>
    <w:rsid w:val="00FF1401"/>
    <w:rsid w:val="00FF5E7D"/>
    <w:rsid w:val="06832AD0"/>
    <w:rsid w:val="0E652C18"/>
    <w:rsid w:val="12CCB248"/>
    <w:rsid w:val="1FA9F2A9"/>
    <w:rsid w:val="22FE5B29"/>
    <w:rsid w:val="2881C740"/>
    <w:rsid w:val="3116E209"/>
    <w:rsid w:val="36B10B9E"/>
    <w:rsid w:val="4043D0A7"/>
    <w:rsid w:val="40CD9C91"/>
    <w:rsid w:val="41587C20"/>
    <w:rsid w:val="42696CF2"/>
    <w:rsid w:val="4F6F01D8"/>
    <w:rsid w:val="4FCAE2FE"/>
    <w:rsid w:val="5166B35F"/>
    <w:rsid w:val="530283C0"/>
    <w:rsid w:val="530283C0"/>
    <w:rsid w:val="5997CCDE"/>
    <w:rsid w:val="5F4CD8ED"/>
    <w:rsid w:val="60F15E0E"/>
    <w:rsid w:val="673D3E46"/>
    <w:rsid w:val="76ACD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8C15135"/>
  <w15:docId w15:val="{EC0D31E4-557D-4398-BF55-F4E7F73B471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locked="1" w:uiPriority="0" w:semiHidden="0" w:unhideWhenUsed="0"/>
    <w:lsdException w:name="Table Web 3" w:locked="1" w:uiPriority="0" w:semiHidden="0" w:unhideWhenUsed="0"/>
    <w:lsdException w:name="Table Grid" w:locked="1" w:uiPriority="0" w:semiHidden="0" w:unhideWhenUsed="0"/>
    <w:lsdException w:name="Table Theme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3B6C2-03FF-43FB-9B37-F70B74281FDF}"/>
</file>

<file path=customXml/itemProps2.xml><?xml version="1.0" encoding="utf-8"?>
<ds:datastoreItem xmlns:ds="http://schemas.openxmlformats.org/officeDocument/2006/customXml" ds:itemID="{F117441D-DC5A-47C1-8984-CE88BA99F7CB}"/>
</file>

<file path=customXml/itemProps3.xml><?xml version="1.0" encoding="utf-8"?>
<ds:datastoreItem xmlns:ds="http://schemas.openxmlformats.org/officeDocument/2006/customXml" ds:itemID="{370AFC09-52A7-4C73-9F87-49F0180F8B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7</cp:revision>
  <cp:lastPrinted>2019-02-06T12:12:00Z</cp:lastPrinted>
  <dcterms:created xsi:type="dcterms:W3CDTF">2021-11-12T19:08:00Z</dcterms:created>
  <dcterms:modified xsi:type="dcterms:W3CDTF">2021-11-17T13:30:04Z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